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F4" w:rsidRPr="00A83586" w:rsidRDefault="0034571E" w:rsidP="001C005F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A83586">
        <w:rPr>
          <w:rFonts w:ascii="Tahoma" w:hAnsi="Tahoma" w:cs="Tahoma"/>
          <w:b/>
          <w:sz w:val="21"/>
          <w:szCs w:val="21"/>
          <w:u w:val="single"/>
        </w:rPr>
        <w:t>ENG Medical Examinations</w:t>
      </w:r>
      <w:r w:rsidR="001B258A">
        <w:rPr>
          <w:rFonts w:ascii="Tahoma" w:hAnsi="Tahoma" w:cs="Tahoma"/>
          <w:b/>
          <w:sz w:val="21"/>
          <w:szCs w:val="21"/>
          <w:u w:val="single"/>
        </w:rPr>
        <w:t xml:space="preserve"> – Information </w:t>
      </w:r>
      <w:proofErr w:type="gramStart"/>
      <w:r w:rsidR="001B258A">
        <w:rPr>
          <w:rFonts w:ascii="Tahoma" w:hAnsi="Tahoma" w:cs="Tahoma"/>
          <w:b/>
          <w:sz w:val="21"/>
          <w:szCs w:val="21"/>
          <w:u w:val="single"/>
        </w:rPr>
        <w:t>For</w:t>
      </w:r>
      <w:proofErr w:type="gramEnd"/>
      <w:r w:rsidR="001B258A">
        <w:rPr>
          <w:rFonts w:ascii="Tahoma" w:hAnsi="Tahoma" w:cs="Tahoma"/>
          <w:b/>
          <w:sz w:val="21"/>
          <w:szCs w:val="21"/>
          <w:u w:val="single"/>
        </w:rPr>
        <w:t xml:space="preserve"> Seafarers</w:t>
      </w:r>
    </w:p>
    <w:p w:rsidR="0034571E" w:rsidRPr="00A83586" w:rsidRDefault="0034571E" w:rsidP="00F3443E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:rsidR="0034571E" w:rsidRPr="00840381" w:rsidRDefault="0034571E" w:rsidP="00B03BF4">
      <w:pPr>
        <w:spacing w:after="0" w:line="240" w:lineRule="auto"/>
        <w:jc w:val="both"/>
        <w:rPr>
          <w:rFonts w:ascii="Tahoma" w:hAnsi="Tahoma" w:cs="Tahoma"/>
        </w:rPr>
      </w:pPr>
      <w:r w:rsidRPr="00840381">
        <w:rPr>
          <w:rFonts w:ascii="Tahoma" w:hAnsi="Tahoma" w:cs="Tahoma"/>
        </w:rPr>
        <w:t xml:space="preserve">I note your upcoming appointment for an ENG1 medical with me.  I am very aware that the ENG medical can cause a lot of worry and there are some important things to remember and plan for in advance of attending.  </w:t>
      </w:r>
    </w:p>
    <w:p w:rsidR="0034571E" w:rsidRPr="00840381" w:rsidRDefault="0034571E" w:rsidP="00B03BF4">
      <w:pPr>
        <w:spacing w:after="0" w:line="240" w:lineRule="auto"/>
        <w:jc w:val="both"/>
        <w:rPr>
          <w:rFonts w:ascii="Tahoma" w:hAnsi="Tahoma" w:cs="Tahoma"/>
        </w:rPr>
      </w:pPr>
    </w:p>
    <w:p w:rsidR="0034571E" w:rsidRPr="00840381" w:rsidRDefault="0034571E" w:rsidP="00B03BF4">
      <w:pPr>
        <w:spacing w:after="0" w:line="240" w:lineRule="auto"/>
        <w:jc w:val="both"/>
        <w:rPr>
          <w:rFonts w:ascii="Tahoma" w:hAnsi="Tahoma" w:cs="Tahoma"/>
        </w:rPr>
      </w:pPr>
      <w:r w:rsidRPr="00840381">
        <w:rPr>
          <w:rFonts w:ascii="Tahoma" w:hAnsi="Tahoma" w:cs="Tahoma"/>
        </w:rPr>
        <w:t xml:space="preserve">The MCA now have a central computer </w:t>
      </w:r>
      <w:proofErr w:type="gramStart"/>
      <w:r w:rsidRPr="00840381">
        <w:rPr>
          <w:rFonts w:ascii="Tahoma" w:hAnsi="Tahoma" w:cs="Tahoma"/>
        </w:rPr>
        <w:t>system which</w:t>
      </w:r>
      <w:proofErr w:type="gramEnd"/>
      <w:r w:rsidRPr="00840381">
        <w:rPr>
          <w:rFonts w:ascii="Tahoma" w:hAnsi="Tahoma" w:cs="Tahoma"/>
        </w:rPr>
        <w:t xml:space="preserve"> logs all your marine medicals online over successive medicals during your career.  The idea of this is that you </w:t>
      </w:r>
      <w:proofErr w:type="gramStart"/>
      <w:r w:rsidRPr="00840381">
        <w:rPr>
          <w:rFonts w:ascii="Tahoma" w:hAnsi="Tahoma" w:cs="Tahoma"/>
        </w:rPr>
        <w:t>don’t</w:t>
      </w:r>
      <w:proofErr w:type="gramEnd"/>
      <w:r w:rsidRPr="00840381">
        <w:rPr>
          <w:rFonts w:ascii="Tahoma" w:hAnsi="Tahoma" w:cs="Tahoma"/>
        </w:rPr>
        <w:t xml:space="preserve"> have to kee</w:t>
      </w:r>
      <w:r w:rsidR="00B03BF4">
        <w:rPr>
          <w:rFonts w:ascii="Tahoma" w:hAnsi="Tahoma" w:cs="Tahoma"/>
        </w:rPr>
        <w:t>p repeating so much information.  I</w:t>
      </w:r>
      <w:r w:rsidRPr="00840381">
        <w:rPr>
          <w:rFonts w:ascii="Tahoma" w:hAnsi="Tahoma" w:cs="Tahoma"/>
        </w:rPr>
        <w:t xml:space="preserve">f you do have an illness that needs to </w:t>
      </w:r>
      <w:proofErr w:type="gramStart"/>
      <w:r w:rsidRPr="00840381">
        <w:rPr>
          <w:rFonts w:ascii="Tahoma" w:hAnsi="Tahoma" w:cs="Tahoma"/>
        </w:rPr>
        <w:t>be taken</w:t>
      </w:r>
      <w:proofErr w:type="gramEnd"/>
      <w:r w:rsidRPr="00840381">
        <w:rPr>
          <w:rFonts w:ascii="Tahoma" w:hAnsi="Tahoma" w:cs="Tahoma"/>
        </w:rPr>
        <w:t xml:space="preserve"> account of</w:t>
      </w:r>
      <w:r w:rsidR="00840381" w:rsidRPr="00840381">
        <w:rPr>
          <w:rFonts w:ascii="Tahoma" w:hAnsi="Tahoma" w:cs="Tahoma"/>
        </w:rPr>
        <w:t>,</w:t>
      </w:r>
      <w:r w:rsidRPr="00840381">
        <w:rPr>
          <w:rFonts w:ascii="Tahoma" w:hAnsi="Tahoma" w:cs="Tahoma"/>
        </w:rPr>
        <w:t xml:space="preserve"> then the medical logic to meet the required MCA stan</w:t>
      </w:r>
      <w:r w:rsidR="00840381" w:rsidRPr="00840381">
        <w:rPr>
          <w:rFonts w:ascii="Tahoma" w:hAnsi="Tahoma" w:cs="Tahoma"/>
        </w:rPr>
        <w:t>dards can be seen in sequence on the central computer.</w:t>
      </w:r>
    </w:p>
    <w:p w:rsidR="0034571E" w:rsidRPr="00840381" w:rsidRDefault="0034571E" w:rsidP="00B03BF4">
      <w:pPr>
        <w:spacing w:after="0" w:line="240" w:lineRule="auto"/>
        <w:jc w:val="both"/>
        <w:rPr>
          <w:rFonts w:ascii="Tahoma" w:hAnsi="Tahoma" w:cs="Tahoma"/>
        </w:rPr>
      </w:pPr>
    </w:p>
    <w:p w:rsidR="0034571E" w:rsidRPr="00840381" w:rsidRDefault="00840381" w:rsidP="00B03BF4">
      <w:pPr>
        <w:spacing w:after="0" w:line="240" w:lineRule="auto"/>
        <w:jc w:val="both"/>
        <w:rPr>
          <w:rFonts w:ascii="Tahoma" w:hAnsi="Tahoma" w:cs="Tahoma"/>
        </w:rPr>
      </w:pPr>
      <w:r w:rsidRPr="00840381">
        <w:rPr>
          <w:rFonts w:ascii="Tahoma" w:hAnsi="Tahoma" w:cs="Tahoma"/>
        </w:rPr>
        <w:t>In advance of your medical, p</w:t>
      </w:r>
      <w:r w:rsidR="0034571E" w:rsidRPr="00840381">
        <w:rPr>
          <w:rFonts w:ascii="Tahoma" w:hAnsi="Tahoma" w:cs="Tahoma"/>
        </w:rPr>
        <w:t>lease make sure of the following points:</w:t>
      </w:r>
    </w:p>
    <w:p w:rsidR="0034571E" w:rsidRDefault="00B03BF4" w:rsidP="00B03B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B03BF4">
        <w:rPr>
          <w:rFonts w:ascii="Tahoma" w:hAnsi="Tahoma" w:cs="Tahoma"/>
          <w:b/>
        </w:rPr>
        <w:t>Photographic ID</w:t>
      </w:r>
      <w:r>
        <w:rPr>
          <w:rFonts w:ascii="Tahoma" w:hAnsi="Tahoma" w:cs="Tahoma"/>
        </w:rPr>
        <w:t xml:space="preserve"> - </w:t>
      </w:r>
      <w:r w:rsidR="0034571E" w:rsidRPr="00840381">
        <w:rPr>
          <w:rFonts w:ascii="Tahoma" w:hAnsi="Tahoma" w:cs="Tahoma"/>
        </w:rPr>
        <w:t>Remember</w:t>
      </w:r>
      <w:r w:rsidR="00840381" w:rsidRPr="00840381">
        <w:rPr>
          <w:rFonts w:ascii="Tahoma" w:hAnsi="Tahoma" w:cs="Tahoma"/>
        </w:rPr>
        <w:t xml:space="preserve"> to bring</w:t>
      </w:r>
      <w:r w:rsidR="0034571E" w:rsidRPr="00840381">
        <w:rPr>
          <w:rFonts w:ascii="Tahoma" w:hAnsi="Tahoma" w:cs="Tahoma"/>
        </w:rPr>
        <w:t xml:space="preserve"> photographic ID </w:t>
      </w:r>
      <w:r>
        <w:rPr>
          <w:rFonts w:ascii="Tahoma" w:hAnsi="Tahoma" w:cs="Tahoma"/>
        </w:rPr>
        <w:t>(</w:t>
      </w:r>
      <w:r w:rsidR="0034571E" w:rsidRPr="00840381">
        <w:rPr>
          <w:rFonts w:ascii="Tahoma" w:hAnsi="Tahoma" w:cs="Tahoma"/>
        </w:rPr>
        <w:t>such as a passport, driving licence or discharge book</w:t>
      </w:r>
      <w:r>
        <w:rPr>
          <w:rFonts w:ascii="Tahoma" w:hAnsi="Tahoma" w:cs="Tahoma"/>
        </w:rPr>
        <w:t>)</w:t>
      </w:r>
      <w:r w:rsidR="00840381" w:rsidRPr="00840381">
        <w:rPr>
          <w:rFonts w:ascii="Tahoma" w:hAnsi="Tahoma" w:cs="Tahoma"/>
        </w:rPr>
        <w:t xml:space="preserve"> to your appointment</w:t>
      </w:r>
      <w:r w:rsidR="0034571E" w:rsidRPr="00840381">
        <w:rPr>
          <w:rFonts w:ascii="Tahoma" w:hAnsi="Tahoma" w:cs="Tahoma"/>
        </w:rPr>
        <w:t>. I can</w:t>
      </w:r>
      <w:r>
        <w:rPr>
          <w:rFonts w:ascii="Tahoma" w:hAnsi="Tahoma" w:cs="Tahoma"/>
        </w:rPr>
        <w:t>no</w:t>
      </w:r>
      <w:r w:rsidR="0034571E" w:rsidRPr="00840381">
        <w:rPr>
          <w:rFonts w:ascii="Tahoma" w:hAnsi="Tahoma" w:cs="Tahoma"/>
        </w:rPr>
        <w:t>t proceed with the medical unless I see this.</w:t>
      </w:r>
    </w:p>
    <w:p w:rsidR="00C1009A" w:rsidRDefault="00C1009A" w:rsidP="00B03B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Your previous ENG1 certificate</w:t>
      </w:r>
      <w:r>
        <w:rPr>
          <w:rFonts w:ascii="Tahoma" w:hAnsi="Tahoma" w:cs="Tahoma"/>
        </w:rPr>
        <w:t xml:space="preserve"> – if you have a previous certificate, please bring this with you.</w:t>
      </w:r>
    </w:p>
    <w:p w:rsidR="00C1009A" w:rsidRPr="00840381" w:rsidRDefault="00C1009A" w:rsidP="00B03B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Telephone number and email address</w:t>
      </w:r>
      <w:r>
        <w:rPr>
          <w:rFonts w:ascii="Tahoma" w:hAnsi="Tahoma" w:cs="Tahoma"/>
        </w:rPr>
        <w:t xml:space="preserve"> – I will need to confirm these with you on the day.</w:t>
      </w:r>
    </w:p>
    <w:p w:rsidR="0034571E" w:rsidRPr="00840381" w:rsidRDefault="00B03BF4" w:rsidP="00B03B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B03BF4">
        <w:rPr>
          <w:rFonts w:ascii="Tahoma" w:hAnsi="Tahoma" w:cs="Tahoma"/>
          <w:b/>
        </w:rPr>
        <w:t>Medication and/or medical conditions</w:t>
      </w:r>
      <w:r>
        <w:rPr>
          <w:rFonts w:ascii="Tahoma" w:hAnsi="Tahoma" w:cs="Tahoma"/>
        </w:rPr>
        <w:t xml:space="preserve"> - </w:t>
      </w:r>
      <w:proofErr w:type="gramStart"/>
      <w:r w:rsidR="0034571E" w:rsidRPr="00840381">
        <w:rPr>
          <w:rFonts w:ascii="Tahoma" w:hAnsi="Tahoma" w:cs="Tahoma"/>
        </w:rPr>
        <w:t>If you are on any medication or have been seeing your GP or</w:t>
      </w:r>
      <w:r>
        <w:rPr>
          <w:rFonts w:ascii="Tahoma" w:hAnsi="Tahoma" w:cs="Tahoma"/>
        </w:rPr>
        <w:t xml:space="preserve"> a hospital about any medical</w:t>
      </w:r>
      <w:r w:rsidR="0034571E" w:rsidRPr="00840381">
        <w:rPr>
          <w:rFonts w:ascii="Tahoma" w:hAnsi="Tahoma" w:cs="Tahoma"/>
        </w:rPr>
        <w:t xml:space="preserve"> condition</w:t>
      </w:r>
      <w:proofErr w:type="gramEnd"/>
      <w:r w:rsidR="0034571E" w:rsidRPr="00840381">
        <w:rPr>
          <w:rFonts w:ascii="Tahoma" w:hAnsi="Tahoma" w:cs="Tahoma"/>
        </w:rPr>
        <w:t xml:space="preserve"> please bring any letters or records with you.  Your GP practice should be able to give you a printout of your medication and me</w:t>
      </w:r>
      <w:r w:rsidR="00840381" w:rsidRPr="00840381">
        <w:rPr>
          <w:rFonts w:ascii="Tahoma" w:hAnsi="Tahoma" w:cs="Tahoma"/>
        </w:rPr>
        <w:t>dical history if you ask them but they will need time to process this.</w:t>
      </w:r>
    </w:p>
    <w:p w:rsidR="0034571E" w:rsidRPr="00840381" w:rsidRDefault="00B03BF4" w:rsidP="00B03B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B03BF4">
        <w:rPr>
          <w:rFonts w:ascii="Tahoma" w:hAnsi="Tahoma" w:cs="Tahoma"/>
          <w:b/>
        </w:rPr>
        <w:t>Eyesight</w:t>
      </w:r>
      <w:r>
        <w:rPr>
          <w:rFonts w:ascii="Tahoma" w:hAnsi="Tahoma" w:cs="Tahoma"/>
        </w:rPr>
        <w:t xml:space="preserve"> - </w:t>
      </w:r>
      <w:r w:rsidR="0034571E" w:rsidRPr="00840381">
        <w:rPr>
          <w:rFonts w:ascii="Tahoma" w:hAnsi="Tahoma" w:cs="Tahoma"/>
        </w:rPr>
        <w:t xml:space="preserve">Sea safety depends upon good eyesight and the MCA standards are strict.  If you wear </w:t>
      </w:r>
      <w:proofErr w:type="gramStart"/>
      <w:r w:rsidR="0034571E" w:rsidRPr="00840381">
        <w:rPr>
          <w:rFonts w:ascii="Tahoma" w:hAnsi="Tahoma" w:cs="Tahoma"/>
        </w:rPr>
        <w:t>glasses</w:t>
      </w:r>
      <w:proofErr w:type="gramEnd"/>
      <w:r w:rsidR="0034571E" w:rsidRPr="00840381">
        <w:rPr>
          <w:rFonts w:ascii="Tahoma" w:hAnsi="Tahoma" w:cs="Tahoma"/>
        </w:rPr>
        <w:t xml:space="preserve"> it is a good idea to have an optician appointment in advance of </w:t>
      </w:r>
      <w:r w:rsidR="00576F39">
        <w:rPr>
          <w:rFonts w:ascii="Tahoma" w:hAnsi="Tahoma" w:cs="Tahoma"/>
        </w:rPr>
        <w:t>your</w:t>
      </w:r>
      <w:r w:rsidR="0034571E" w:rsidRPr="00840381">
        <w:rPr>
          <w:rFonts w:ascii="Tahoma" w:hAnsi="Tahoma" w:cs="Tahoma"/>
        </w:rPr>
        <w:t xml:space="preserve"> medical </w:t>
      </w:r>
      <w:r w:rsidR="00576F39">
        <w:rPr>
          <w:rFonts w:ascii="Tahoma" w:hAnsi="Tahoma" w:cs="Tahoma"/>
        </w:rPr>
        <w:t>t</w:t>
      </w:r>
      <w:r w:rsidR="0034571E" w:rsidRPr="00840381">
        <w:rPr>
          <w:rFonts w:ascii="Tahoma" w:hAnsi="Tahoma" w:cs="Tahoma"/>
        </w:rPr>
        <w:t xml:space="preserve">o make sure that your eyesight is the best that it can be.  If you wear contact </w:t>
      </w:r>
      <w:proofErr w:type="gramStart"/>
      <w:r w:rsidR="0034571E" w:rsidRPr="00840381">
        <w:rPr>
          <w:rFonts w:ascii="Tahoma" w:hAnsi="Tahoma" w:cs="Tahoma"/>
        </w:rPr>
        <w:t>lenses</w:t>
      </w:r>
      <w:proofErr w:type="gramEnd"/>
      <w:r w:rsidR="0034571E" w:rsidRPr="00840381">
        <w:rPr>
          <w:rFonts w:ascii="Tahoma" w:hAnsi="Tahoma" w:cs="Tahoma"/>
        </w:rPr>
        <w:t xml:space="preserve"> please arrive at the medical without your contact lenses in so that your eyesight can be tested </w:t>
      </w:r>
      <w:r w:rsidR="00576F39">
        <w:rPr>
          <w:rFonts w:ascii="Tahoma" w:hAnsi="Tahoma" w:cs="Tahoma"/>
        </w:rPr>
        <w:t>with and without</w:t>
      </w:r>
      <w:r w:rsidR="0034571E" w:rsidRPr="00840381">
        <w:rPr>
          <w:rFonts w:ascii="Tahoma" w:hAnsi="Tahoma" w:cs="Tahoma"/>
        </w:rPr>
        <w:t xml:space="preserve"> your contact lenses</w:t>
      </w:r>
      <w:r w:rsidR="00576F39">
        <w:rPr>
          <w:rFonts w:ascii="Tahoma" w:hAnsi="Tahoma" w:cs="Tahoma"/>
        </w:rPr>
        <w:t xml:space="preserve"> in place</w:t>
      </w:r>
      <w:r w:rsidR="0034571E" w:rsidRPr="00840381">
        <w:rPr>
          <w:rFonts w:ascii="Tahoma" w:hAnsi="Tahoma" w:cs="Tahoma"/>
        </w:rPr>
        <w:t xml:space="preserve">. </w:t>
      </w:r>
    </w:p>
    <w:p w:rsidR="0034571E" w:rsidRPr="00840381" w:rsidRDefault="00B03BF4" w:rsidP="00B03B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B03BF4">
        <w:rPr>
          <w:rFonts w:ascii="Tahoma" w:hAnsi="Tahoma" w:cs="Tahoma"/>
          <w:b/>
        </w:rPr>
        <w:t>Dental health</w:t>
      </w:r>
      <w:r>
        <w:rPr>
          <w:rFonts w:ascii="Tahoma" w:hAnsi="Tahoma" w:cs="Tahoma"/>
        </w:rPr>
        <w:t xml:space="preserve"> - </w:t>
      </w:r>
      <w:r w:rsidR="0034571E" w:rsidRPr="00840381">
        <w:rPr>
          <w:rFonts w:ascii="Tahoma" w:hAnsi="Tahoma" w:cs="Tahoma"/>
        </w:rPr>
        <w:t>P</w:t>
      </w:r>
      <w:r w:rsidR="00576F39">
        <w:rPr>
          <w:rFonts w:ascii="Tahoma" w:hAnsi="Tahoma" w:cs="Tahoma"/>
        </w:rPr>
        <w:t>lease also make sure that you have</w:t>
      </w:r>
      <w:r w:rsidR="0034571E" w:rsidRPr="00840381">
        <w:rPr>
          <w:rFonts w:ascii="Tahoma" w:hAnsi="Tahoma" w:cs="Tahoma"/>
        </w:rPr>
        <w:t xml:space="preserve"> had a recent dental che</w:t>
      </w:r>
      <w:r w:rsidR="00576F39">
        <w:rPr>
          <w:rFonts w:ascii="Tahoma" w:hAnsi="Tahoma" w:cs="Tahoma"/>
        </w:rPr>
        <w:t xml:space="preserve">ck-up in order to prevent </w:t>
      </w:r>
      <w:r w:rsidR="0034571E" w:rsidRPr="00840381">
        <w:rPr>
          <w:rFonts w:ascii="Tahoma" w:hAnsi="Tahoma" w:cs="Tahoma"/>
        </w:rPr>
        <w:t xml:space="preserve">dental pain at sea.  </w:t>
      </w:r>
    </w:p>
    <w:p w:rsidR="0034571E" w:rsidRPr="00840381" w:rsidRDefault="00B03BF4" w:rsidP="00B03B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B03BF4">
        <w:rPr>
          <w:rFonts w:ascii="Tahoma" w:hAnsi="Tahoma" w:cs="Tahoma"/>
          <w:b/>
        </w:rPr>
        <w:t>Body Mass Index and physical fitness</w:t>
      </w:r>
      <w:r>
        <w:rPr>
          <w:rFonts w:ascii="Tahoma" w:hAnsi="Tahoma" w:cs="Tahoma"/>
        </w:rPr>
        <w:t xml:space="preserve"> - </w:t>
      </w:r>
      <w:r w:rsidR="0034571E" w:rsidRPr="00840381">
        <w:rPr>
          <w:rFonts w:ascii="Tahoma" w:hAnsi="Tahoma" w:cs="Tahoma"/>
        </w:rPr>
        <w:t xml:space="preserve">If you are overweight </w:t>
      </w:r>
      <w:r w:rsidR="00840381" w:rsidRPr="00840381">
        <w:rPr>
          <w:rFonts w:ascii="Tahoma" w:hAnsi="Tahoma" w:cs="Tahoma"/>
        </w:rPr>
        <w:t>(</w:t>
      </w:r>
      <w:r>
        <w:rPr>
          <w:rFonts w:ascii="Tahoma" w:hAnsi="Tahoma" w:cs="Tahoma"/>
        </w:rPr>
        <w:t>Body Mass I</w:t>
      </w:r>
      <w:r w:rsidR="00A83586" w:rsidRPr="00840381">
        <w:rPr>
          <w:rFonts w:ascii="Tahoma" w:hAnsi="Tahoma" w:cs="Tahoma"/>
        </w:rPr>
        <w:t>ndex over 35</w:t>
      </w:r>
      <w:r w:rsidR="00840381" w:rsidRPr="00840381">
        <w:rPr>
          <w:rFonts w:ascii="Tahoma" w:hAnsi="Tahoma" w:cs="Tahoma"/>
        </w:rPr>
        <w:t>),</w:t>
      </w:r>
      <w:r w:rsidR="0034571E" w:rsidRPr="00840381">
        <w:rPr>
          <w:rFonts w:ascii="Tahoma" w:hAnsi="Tahoma" w:cs="Tahoma"/>
        </w:rPr>
        <w:t xml:space="preserve"> the MCA are very strict in requiring additional </w:t>
      </w:r>
      <w:r w:rsidR="00576F39">
        <w:rPr>
          <w:rFonts w:ascii="Tahoma" w:hAnsi="Tahoma" w:cs="Tahoma"/>
        </w:rPr>
        <w:t>information to show</w:t>
      </w:r>
      <w:r w:rsidR="0034571E" w:rsidRPr="00840381">
        <w:rPr>
          <w:rFonts w:ascii="Tahoma" w:hAnsi="Tahoma" w:cs="Tahoma"/>
        </w:rPr>
        <w:t xml:space="preserve"> that you are </w:t>
      </w:r>
      <w:r w:rsidR="00840381" w:rsidRPr="00840381">
        <w:rPr>
          <w:rFonts w:ascii="Tahoma" w:hAnsi="Tahoma" w:cs="Tahoma"/>
        </w:rPr>
        <w:t xml:space="preserve">physically </w:t>
      </w:r>
      <w:r w:rsidR="0034571E" w:rsidRPr="00840381">
        <w:rPr>
          <w:rFonts w:ascii="Tahoma" w:hAnsi="Tahoma" w:cs="Tahoma"/>
        </w:rPr>
        <w:t xml:space="preserve">capable </w:t>
      </w:r>
      <w:r w:rsidR="00840381" w:rsidRPr="00840381">
        <w:rPr>
          <w:rFonts w:ascii="Tahoma" w:hAnsi="Tahoma" w:cs="Tahoma"/>
        </w:rPr>
        <w:t>for</w:t>
      </w:r>
      <w:r w:rsidR="0034571E" w:rsidRPr="00840381">
        <w:rPr>
          <w:rFonts w:ascii="Tahoma" w:hAnsi="Tahoma" w:cs="Tahoma"/>
        </w:rPr>
        <w:t xml:space="preserve"> an emergency at sea.</w:t>
      </w:r>
      <w:r w:rsidR="00840381" w:rsidRPr="00840381">
        <w:rPr>
          <w:rFonts w:ascii="Tahoma" w:hAnsi="Tahoma" w:cs="Tahoma"/>
        </w:rPr>
        <w:t xml:space="preserve">  </w:t>
      </w:r>
      <w:r w:rsidR="0034571E" w:rsidRPr="00840381">
        <w:rPr>
          <w:rFonts w:ascii="Tahoma" w:hAnsi="Tahoma" w:cs="Tahoma"/>
        </w:rPr>
        <w:t xml:space="preserve">Please bring any certificates that </w:t>
      </w:r>
      <w:r w:rsidR="00576F39">
        <w:rPr>
          <w:rFonts w:ascii="Tahoma" w:hAnsi="Tahoma" w:cs="Tahoma"/>
        </w:rPr>
        <w:t xml:space="preserve">you have (e.g. </w:t>
      </w:r>
      <w:r w:rsidR="0034571E" w:rsidRPr="00840381">
        <w:rPr>
          <w:rFonts w:ascii="Tahoma" w:hAnsi="Tahoma" w:cs="Tahoma"/>
        </w:rPr>
        <w:t>sea survival course or any other test of your physical capabili</w:t>
      </w:r>
      <w:r w:rsidR="00840381" w:rsidRPr="00840381">
        <w:rPr>
          <w:rFonts w:ascii="Tahoma" w:hAnsi="Tahoma" w:cs="Tahoma"/>
        </w:rPr>
        <w:t>ties</w:t>
      </w:r>
      <w:r w:rsidR="00576F39">
        <w:rPr>
          <w:rFonts w:ascii="Tahoma" w:hAnsi="Tahoma" w:cs="Tahoma"/>
        </w:rPr>
        <w:t>)</w:t>
      </w:r>
      <w:r w:rsidR="00840381" w:rsidRPr="00840381">
        <w:rPr>
          <w:rFonts w:ascii="Tahoma" w:hAnsi="Tahoma" w:cs="Tahoma"/>
        </w:rPr>
        <w:t xml:space="preserve">.  If you </w:t>
      </w:r>
      <w:proofErr w:type="gramStart"/>
      <w:r w:rsidR="00840381" w:rsidRPr="00840381">
        <w:rPr>
          <w:rFonts w:ascii="Tahoma" w:hAnsi="Tahoma" w:cs="Tahoma"/>
        </w:rPr>
        <w:t>don’t</w:t>
      </w:r>
      <w:proofErr w:type="gramEnd"/>
      <w:r w:rsidR="00840381" w:rsidRPr="00840381">
        <w:rPr>
          <w:rFonts w:ascii="Tahoma" w:hAnsi="Tahoma" w:cs="Tahoma"/>
        </w:rPr>
        <w:t xml:space="preserve"> have such, </w:t>
      </w:r>
      <w:r w:rsidR="0034571E" w:rsidRPr="00840381">
        <w:rPr>
          <w:rFonts w:ascii="Tahoma" w:hAnsi="Tahoma" w:cs="Tahoma"/>
        </w:rPr>
        <w:t xml:space="preserve">then we are obliged to </w:t>
      </w:r>
      <w:r>
        <w:rPr>
          <w:rFonts w:ascii="Tahoma" w:hAnsi="Tahoma" w:cs="Tahoma"/>
        </w:rPr>
        <w:t>perform</w:t>
      </w:r>
      <w:r w:rsidR="0034571E" w:rsidRPr="00840381">
        <w:rPr>
          <w:rFonts w:ascii="Tahoma" w:hAnsi="Tahoma" w:cs="Tahoma"/>
        </w:rPr>
        <w:t xml:space="preserve"> a Chester step test at your medical</w:t>
      </w:r>
      <w:r w:rsidR="00840381" w:rsidRPr="00840381">
        <w:rPr>
          <w:rFonts w:ascii="Tahoma" w:hAnsi="Tahoma" w:cs="Tahoma"/>
        </w:rPr>
        <w:t xml:space="preserve">.  </w:t>
      </w:r>
      <w:r w:rsidR="0034571E" w:rsidRPr="00840381">
        <w:rPr>
          <w:rFonts w:ascii="Tahoma" w:hAnsi="Tahoma" w:cs="Tahoma"/>
        </w:rPr>
        <w:t xml:space="preserve">This involves stepping up and down </w:t>
      </w:r>
      <w:r w:rsidR="00840381" w:rsidRPr="00840381">
        <w:rPr>
          <w:rFonts w:ascii="Tahoma" w:hAnsi="Tahoma" w:cs="Tahoma"/>
        </w:rPr>
        <w:t>on</w:t>
      </w:r>
      <w:r w:rsidR="0034571E" w:rsidRPr="00840381">
        <w:rPr>
          <w:rFonts w:ascii="Tahoma" w:hAnsi="Tahoma" w:cs="Tahoma"/>
        </w:rPr>
        <w:t xml:space="preserve"> a</w:t>
      </w:r>
      <w:r w:rsidR="00840381" w:rsidRPr="00840381">
        <w:rPr>
          <w:rFonts w:ascii="Tahoma" w:hAnsi="Tahoma" w:cs="Tahoma"/>
        </w:rPr>
        <w:t xml:space="preserve"> custom block</w:t>
      </w:r>
      <w:r w:rsidR="0034571E" w:rsidRPr="00840381">
        <w:rPr>
          <w:rFonts w:ascii="Tahoma" w:hAnsi="Tahoma" w:cs="Tahoma"/>
        </w:rPr>
        <w:t xml:space="preserve"> and measuring your pulse recovery after standard exercise.</w:t>
      </w:r>
      <w:r w:rsidR="00A04C81">
        <w:rPr>
          <w:rFonts w:ascii="Tahoma" w:hAnsi="Tahoma" w:cs="Tahoma"/>
        </w:rPr>
        <w:t xml:space="preserve">  You should wear comfortable clothing for this exercise.</w:t>
      </w:r>
      <w:r w:rsidR="0034571E" w:rsidRPr="00840381">
        <w:rPr>
          <w:rFonts w:ascii="Tahoma" w:hAnsi="Tahoma" w:cs="Tahoma"/>
        </w:rPr>
        <w:t xml:space="preserve">  Th</w:t>
      </w:r>
      <w:r w:rsidR="00A04C81">
        <w:rPr>
          <w:rFonts w:ascii="Tahoma" w:hAnsi="Tahoma" w:cs="Tahoma"/>
        </w:rPr>
        <w:t>e step test</w:t>
      </w:r>
      <w:r w:rsidR="0034571E" w:rsidRPr="00840381">
        <w:rPr>
          <w:rFonts w:ascii="Tahoma" w:hAnsi="Tahoma" w:cs="Tahoma"/>
        </w:rPr>
        <w:t xml:space="preserve"> takes extra nursing time and</w:t>
      </w:r>
      <w:r>
        <w:rPr>
          <w:rFonts w:ascii="Tahoma" w:hAnsi="Tahoma" w:cs="Tahoma"/>
        </w:rPr>
        <w:t xml:space="preserve"> as such</w:t>
      </w:r>
      <w:r w:rsidR="0034571E" w:rsidRPr="00840381">
        <w:rPr>
          <w:rFonts w:ascii="Tahoma" w:hAnsi="Tahoma" w:cs="Tahoma"/>
        </w:rPr>
        <w:t xml:space="preserve"> require</w:t>
      </w:r>
      <w:r w:rsidR="00A83586" w:rsidRPr="00840381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an extra </w:t>
      </w:r>
      <w:r w:rsidR="0034571E" w:rsidRPr="00840381">
        <w:rPr>
          <w:rFonts w:ascii="Tahoma" w:hAnsi="Tahoma" w:cs="Tahoma"/>
        </w:rPr>
        <w:t>fee</w:t>
      </w:r>
      <w:r w:rsidR="00A04C81">
        <w:rPr>
          <w:rFonts w:ascii="Tahoma" w:hAnsi="Tahoma" w:cs="Tahoma"/>
        </w:rPr>
        <w:t xml:space="preserve"> (£30</w:t>
      </w:r>
      <w:r w:rsidR="00CD54B0">
        <w:rPr>
          <w:rFonts w:ascii="Tahoma" w:hAnsi="Tahoma" w:cs="Tahoma"/>
        </w:rPr>
        <w:t>)</w:t>
      </w:r>
      <w:r w:rsidR="0034571E" w:rsidRPr="00840381">
        <w:rPr>
          <w:rFonts w:ascii="Tahoma" w:hAnsi="Tahoma" w:cs="Tahoma"/>
        </w:rPr>
        <w:t xml:space="preserve"> </w:t>
      </w:r>
      <w:r w:rsidR="001C005F" w:rsidRPr="00840381">
        <w:rPr>
          <w:rFonts w:ascii="Tahoma" w:hAnsi="Tahoma" w:cs="Tahoma"/>
        </w:rPr>
        <w:t>in addition to the standard medical charg</w:t>
      </w:r>
      <w:r w:rsidR="00A83586" w:rsidRPr="00840381">
        <w:rPr>
          <w:rFonts w:ascii="Tahoma" w:hAnsi="Tahoma" w:cs="Tahoma"/>
        </w:rPr>
        <w:t xml:space="preserve">e of </w:t>
      </w:r>
      <w:r w:rsidR="00840381" w:rsidRPr="00840381">
        <w:rPr>
          <w:rFonts w:ascii="Tahoma" w:hAnsi="Tahoma" w:cs="Tahoma"/>
        </w:rPr>
        <w:t>£11</w:t>
      </w:r>
      <w:r w:rsidR="00CD54B0">
        <w:rPr>
          <w:rFonts w:ascii="Tahoma" w:hAnsi="Tahoma" w:cs="Tahoma"/>
        </w:rPr>
        <w:t>5</w:t>
      </w:r>
      <w:r>
        <w:rPr>
          <w:rFonts w:ascii="Tahoma" w:hAnsi="Tahoma" w:cs="Tahoma"/>
        </w:rPr>
        <w:t>.</w:t>
      </w:r>
      <w:r w:rsidR="00A83586" w:rsidRPr="00840381">
        <w:rPr>
          <w:rFonts w:ascii="Tahoma" w:hAnsi="Tahoma" w:cs="Tahoma"/>
        </w:rPr>
        <w:t xml:space="preserve">  </w:t>
      </w:r>
      <w:r w:rsidR="00576F39">
        <w:rPr>
          <w:rFonts w:ascii="Tahoma" w:hAnsi="Tahoma" w:cs="Tahoma"/>
        </w:rPr>
        <w:t>We need</w:t>
      </w:r>
      <w:r w:rsidR="00A83586" w:rsidRPr="00840381">
        <w:rPr>
          <w:rFonts w:ascii="Tahoma" w:hAnsi="Tahoma" w:cs="Tahoma"/>
        </w:rPr>
        <w:t xml:space="preserve"> to know in</w:t>
      </w:r>
      <w:r w:rsidR="001C005F" w:rsidRPr="00840381">
        <w:rPr>
          <w:rFonts w:ascii="Tahoma" w:hAnsi="Tahoma" w:cs="Tahoma"/>
        </w:rPr>
        <w:t xml:space="preserve"> advance that you may require a Chester step test</w:t>
      </w:r>
      <w:r>
        <w:rPr>
          <w:rFonts w:ascii="Tahoma" w:hAnsi="Tahoma" w:cs="Tahoma"/>
        </w:rPr>
        <w:t xml:space="preserve"> to allocate enough time in your </w:t>
      </w:r>
      <w:r w:rsidR="001C005F" w:rsidRPr="00840381">
        <w:rPr>
          <w:rFonts w:ascii="Tahoma" w:hAnsi="Tahoma" w:cs="Tahoma"/>
        </w:rPr>
        <w:t>appointment</w:t>
      </w:r>
      <w:r>
        <w:rPr>
          <w:rFonts w:ascii="Tahoma" w:hAnsi="Tahoma" w:cs="Tahoma"/>
        </w:rPr>
        <w:t>.  I</w:t>
      </w:r>
      <w:r w:rsidR="001C005F" w:rsidRPr="00840381">
        <w:rPr>
          <w:rFonts w:ascii="Tahoma" w:hAnsi="Tahoma" w:cs="Tahoma"/>
        </w:rPr>
        <w:t xml:space="preserve">f you have previously been advised to reduce weight and you </w:t>
      </w:r>
      <w:proofErr w:type="gramStart"/>
      <w:r w:rsidR="001C005F" w:rsidRPr="00840381">
        <w:rPr>
          <w:rFonts w:ascii="Tahoma" w:hAnsi="Tahoma" w:cs="Tahoma"/>
        </w:rPr>
        <w:t>think</w:t>
      </w:r>
      <w:proofErr w:type="gramEnd"/>
      <w:r w:rsidR="001C005F" w:rsidRPr="00840381">
        <w:rPr>
          <w:rFonts w:ascii="Tahoma" w:hAnsi="Tahoma" w:cs="Tahoma"/>
        </w:rPr>
        <w:t xml:space="preserve"> you</w:t>
      </w:r>
      <w:r w:rsidR="00C1009A">
        <w:rPr>
          <w:rFonts w:ascii="Tahoma" w:hAnsi="Tahoma" w:cs="Tahoma"/>
        </w:rPr>
        <w:t xml:space="preserve">r BMI might be over 35, </w:t>
      </w:r>
      <w:r w:rsidR="001C005F" w:rsidRPr="00840381">
        <w:rPr>
          <w:rFonts w:ascii="Tahoma" w:hAnsi="Tahoma" w:cs="Tahoma"/>
        </w:rPr>
        <w:t xml:space="preserve">then please mention this when you are </w:t>
      </w:r>
      <w:r w:rsidR="00C1009A">
        <w:rPr>
          <w:rFonts w:ascii="Tahoma" w:hAnsi="Tahoma" w:cs="Tahoma"/>
        </w:rPr>
        <w:t>booking</w:t>
      </w:r>
      <w:r w:rsidR="001C005F" w:rsidRPr="00840381">
        <w:rPr>
          <w:rFonts w:ascii="Tahoma" w:hAnsi="Tahoma" w:cs="Tahoma"/>
        </w:rPr>
        <w:t xml:space="preserve"> your appointment.  </w:t>
      </w:r>
    </w:p>
    <w:p w:rsidR="001C005F" w:rsidRPr="00840381" w:rsidRDefault="001C005F" w:rsidP="00B03BF4">
      <w:pPr>
        <w:spacing w:after="0" w:line="240" w:lineRule="auto"/>
        <w:jc w:val="both"/>
        <w:rPr>
          <w:rFonts w:ascii="Tahoma" w:hAnsi="Tahoma" w:cs="Tahoma"/>
        </w:rPr>
      </w:pPr>
    </w:p>
    <w:p w:rsidR="001C005F" w:rsidRPr="00840381" w:rsidRDefault="001C005F" w:rsidP="00B03BF4">
      <w:pPr>
        <w:spacing w:after="0" w:line="240" w:lineRule="auto"/>
        <w:jc w:val="both"/>
        <w:rPr>
          <w:rFonts w:ascii="Tahoma" w:hAnsi="Tahoma" w:cs="Tahoma"/>
        </w:rPr>
      </w:pPr>
      <w:r w:rsidRPr="00840381">
        <w:rPr>
          <w:rFonts w:ascii="Tahoma" w:hAnsi="Tahoma" w:cs="Tahoma"/>
        </w:rPr>
        <w:t xml:space="preserve">In conclusion, I recognise that this is a “high stakes” medical for you with a lot of worry.  The purpose of the medical is to assure maritime safety for yourself and others.  I will do my best to “keep you </w:t>
      </w:r>
      <w:r w:rsidR="00840381" w:rsidRPr="00840381">
        <w:rPr>
          <w:rFonts w:ascii="Tahoma" w:hAnsi="Tahoma" w:cs="Tahoma"/>
        </w:rPr>
        <w:t xml:space="preserve">safely </w:t>
      </w:r>
      <w:r w:rsidRPr="00840381">
        <w:rPr>
          <w:rFonts w:ascii="Tahoma" w:hAnsi="Tahoma" w:cs="Tahoma"/>
        </w:rPr>
        <w:t>at sea” within the rules and regulations of the MCA but can only do this</w:t>
      </w:r>
      <w:r w:rsidR="00840381" w:rsidRPr="00840381">
        <w:rPr>
          <w:rFonts w:ascii="Tahoma" w:hAnsi="Tahoma" w:cs="Tahoma"/>
        </w:rPr>
        <w:t xml:space="preserve"> </w:t>
      </w:r>
      <w:r w:rsidRPr="00840381">
        <w:rPr>
          <w:rFonts w:ascii="Tahoma" w:hAnsi="Tahoma" w:cs="Tahoma"/>
        </w:rPr>
        <w:t xml:space="preserve">if you can give me all the information that you have.  There are also optional restrictions that </w:t>
      </w:r>
      <w:proofErr w:type="gramStart"/>
      <w:r w:rsidRPr="00840381">
        <w:rPr>
          <w:rFonts w:ascii="Tahoma" w:hAnsi="Tahoma" w:cs="Tahoma"/>
        </w:rPr>
        <w:t>can be applied</w:t>
      </w:r>
      <w:proofErr w:type="gramEnd"/>
      <w:r w:rsidRPr="00840381">
        <w:rPr>
          <w:rFonts w:ascii="Tahoma" w:hAnsi="Tahoma" w:cs="Tahoma"/>
        </w:rPr>
        <w:t xml:space="preserve"> such as UK coastal waters or limitations on your watch keeping.  </w:t>
      </w:r>
    </w:p>
    <w:p w:rsidR="001C005F" w:rsidRPr="00840381" w:rsidRDefault="001C005F" w:rsidP="00B03BF4">
      <w:pPr>
        <w:spacing w:after="0" w:line="240" w:lineRule="auto"/>
        <w:jc w:val="both"/>
        <w:rPr>
          <w:rFonts w:ascii="Tahoma" w:hAnsi="Tahoma" w:cs="Tahoma"/>
        </w:rPr>
      </w:pPr>
    </w:p>
    <w:p w:rsidR="00C1009A" w:rsidRDefault="001C005F" w:rsidP="00C1009A">
      <w:pPr>
        <w:spacing w:after="0" w:line="240" w:lineRule="auto"/>
        <w:jc w:val="both"/>
        <w:rPr>
          <w:rFonts w:ascii="Tahoma" w:hAnsi="Tahoma" w:cs="Tahoma"/>
        </w:rPr>
      </w:pPr>
      <w:r w:rsidRPr="00840381">
        <w:rPr>
          <w:rFonts w:ascii="Tahoma" w:hAnsi="Tahoma" w:cs="Tahoma"/>
        </w:rPr>
        <w:t xml:space="preserve">Thank you for considering these points in advance of your medical.  </w:t>
      </w:r>
    </w:p>
    <w:p w:rsidR="00F3443E" w:rsidRPr="00C1009A" w:rsidRDefault="001C005F" w:rsidP="00C1009A">
      <w:pPr>
        <w:spacing w:after="0" w:line="240" w:lineRule="auto"/>
        <w:jc w:val="both"/>
        <w:rPr>
          <w:rFonts w:ascii="Brush Script MT" w:hAnsi="Brush Script MT" w:cs="Tahoma"/>
          <w:sz w:val="28"/>
          <w:szCs w:val="28"/>
        </w:rPr>
      </w:pPr>
      <w:r w:rsidRPr="00C1009A">
        <w:rPr>
          <w:rFonts w:ascii="Brush Script MT" w:hAnsi="Brush Script MT" w:cs="Tahoma"/>
          <w:sz w:val="28"/>
          <w:szCs w:val="28"/>
        </w:rPr>
        <w:t>Dr James D M Douglas</w:t>
      </w:r>
      <w:bookmarkStart w:id="0" w:name="_GoBack"/>
      <w:bookmarkEnd w:id="0"/>
    </w:p>
    <w:sectPr w:rsidR="00F3443E" w:rsidRPr="00C1009A" w:rsidSect="00576F39">
      <w:headerReference w:type="default" r:id="rId7"/>
      <w:footerReference w:type="default" r:id="rId8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71E" w:rsidRDefault="0034571E" w:rsidP="001530E3">
      <w:pPr>
        <w:spacing w:after="0" w:line="240" w:lineRule="auto"/>
      </w:pPr>
      <w:r>
        <w:separator/>
      </w:r>
    </w:p>
  </w:endnote>
  <w:endnote w:type="continuationSeparator" w:id="0">
    <w:p w:rsidR="0034571E" w:rsidRDefault="0034571E" w:rsidP="0015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F4" w:rsidRDefault="00B03BF4" w:rsidP="00B03BF4">
    <w:pPr>
      <w:pStyle w:val="Footer"/>
      <w:jc w:val="right"/>
    </w:pPr>
    <w:r>
      <w:t xml:space="preserve">Last updated </w:t>
    </w:r>
    <w:r w:rsidR="00A04C81">
      <w:t>–</w:t>
    </w:r>
    <w:r>
      <w:t xml:space="preserve"> </w:t>
    </w:r>
    <w:r w:rsidR="00A04C81">
      <w:t>12/04</w:t>
    </w:r>
    <w: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71E" w:rsidRDefault="0034571E" w:rsidP="001530E3">
      <w:pPr>
        <w:spacing w:after="0" w:line="240" w:lineRule="auto"/>
      </w:pPr>
      <w:r>
        <w:separator/>
      </w:r>
    </w:p>
  </w:footnote>
  <w:footnote w:type="continuationSeparator" w:id="0">
    <w:p w:rsidR="0034571E" w:rsidRDefault="0034571E" w:rsidP="0015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160" w:vertAnchor="text" w:horzAnchor="margin" w:tblpXSpec="center" w:tblpY="-374"/>
      <w:tblW w:w="0" w:type="dxa"/>
      <w:tblLayout w:type="fixed"/>
      <w:tblLook w:val="04A0" w:firstRow="1" w:lastRow="0" w:firstColumn="1" w:lastColumn="0" w:noHBand="0" w:noVBand="1"/>
    </w:tblPr>
    <w:tblGrid>
      <w:gridCol w:w="80"/>
      <w:gridCol w:w="1905"/>
      <w:gridCol w:w="3907"/>
      <w:gridCol w:w="1763"/>
      <w:gridCol w:w="3355"/>
    </w:tblGrid>
    <w:tr w:rsidR="00394FDB" w:rsidTr="00F5065F">
      <w:trPr>
        <w:gridBefore w:val="1"/>
        <w:wBefore w:w="80" w:type="dxa"/>
        <w:trHeight w:val="993"/>
      </w:trPr>
      <w:tc>
        <w:tcPr>
          <w:tcW w:w="1905" w:type="dxa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394FDB" w:rsidRDefault="00394FDB" w:rsidP="00394FDB">
          <w:pPr>
            <w:pStyle w:val="Header"/>
            <w:spacing w:line="254" w:lineRule="auto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258B9EB4" wp14:editId="78541842">
                <wp:extent cx="431800" cy="713740"/>
                <wp:effectExtent l="0" t="0" r="6350" b="0"/>
                <wp:docPr id="8" name="Picture 8" descr="QPALogo14-19_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QPALogo14-19_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4D339702" wp14:editId="4F350B75">
                <wp:extent cx="653415" cy="703580"/>
                <wp:effectExtent l="0" t="0" r="0" b="1270"/>
                <wp:docPr id="7" name="Picture 7" descr="QPA Logo 2007 -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QPA Logo 2007 -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394FDB" w:rsidRDefault="00394FDB" w:rsidP="00394FDB">
          <w:pPr>
            <w:pStyle w:val="Header"/>
            <w:spacing w:line="254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32"/>
              <w:szCs w:val="32"/>
            </w:rPr>
            <w:t>TWEEDDALE MEDICAL PRACTICE</w:t>
          </w:r>
        </w:p>
        <w:p w:rsidR="00394FDB" w:rsidRDefault="00394FDB" w:rsidP="00394FDB">
          <w:pPr>
            <w:pStyle w:val="Header"/>
            <w:spacing w:line="254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szCs w:val="28"/>
            </w:rPr>
            <w:t>EOLAS SAIDHEANS LE TRUAS</w:t>
          </w:r>
        </w:p>
      </w:tc>
      <w:tc>
        <w:tcPr>
          <w:tcW w:w="3355" w:type="dxa"/>
          <w:tcMar>
            <w:top w:w="0" w:type="dxa"/>
            <w:left w:w="28" w:type="dxa"/>
            <w:bottom w:w="0" w:type="dxa"/>
            <w:right w:w="28" w:type="dxa"/>
          </w:tcMar>
          <w:vAlign w:val="bottom"/>
          <w:hideMark/>
        </w:tcPr>
        <w:p w:rsidR="00394FDB" w:rsidRDefault="00394FDB" w:rsidP="00394FDB">
          <w:pPr>
            <w:pStyle w:val="Header"/>
            <w:spacing w:line="254" w:lineRule="auto"/>
            <w:jc w:val="right"/>
            <w:rPr>
              <w:rFonts w:ascii="Arial" w:hAnsi="Arial" w:cs="Arial"/>
              <w:sz w:val="28"/>
              <w:szCs w:val="24"/>
            </w:rPr>
          </w:pPr>
          <w:r>
            <w:rPr>
              <w:rFonts w:ascii="Arial" w:hAnsi="Arial" w:cs="Arial"/>
              <w:noProof/>
              <w:sz w:val="28"/>
              <w:lang w:eastAsia="en-GB"/>
            </w:rPr>
            <w:drawing>
              <wp:inline distT="0" distB="0" distL="0" distR="0" wp14:anchorId="41055847" wp14:editId="05186E4B">
                <wp:extent cx="1959610" cy="562610"/>
                <wp:effectExtent l="0" t="0" r="2540" b="8890"/>
                <wp:docPr id="6" name="Picture 6" descr="LETHEAD pulse 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LETHEAD pulse 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961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4FDB" w:rsidTr="00F5065F">
      <w:trPr>
        <w:trHeight w:val="113"/>
      </w:trPr>
      <w:tc>
        <w:tcPr>
          <w:tcW w:w="5892" w:type="dxa"/>
          <w:gridSpan w:val="3"/>
          <w:vAlign w:val="center"/>
        </w:tcPr>
        <w:p w:rsidR="00394FDB" w:rsidRDefault="00394FDB" w:rsidP="00394FDB">
          <w:pPr>
            <w:pStyle w:val="Header"/>
            <w:spacing w:line="254" w:lineRule="auto"/>
            <w:rPr>
              <w:rFonts w:ascii="Arial" w:hAnsi="Arial" w:cs="Arial"/>
              <w:b/>
              <w:bCs/>
              <w:i/>
              <w:iCs/>
              <w:sz w:val="20"/>
            </w:rPr>
          </w:pPr>
        </w:p>
      </w:tc>
      <w:tc>
        <w:tcPr>
          <w:tcW w:w="5118" w:type="dxa"/>
          <w:gridSpan w:val="2"/>
        </w:tcPr>
        <w:p w:rsidR="00394FDB" w:rsidRDefault="00394FDB" w:rsidP="00394FDB">
          <w:pPr>
            <w:pStyle w:val="Header"/>
            <w:spacing w:line="254" w:lineRule="auto"/>
            <w:jc w:val="right"/>
            <w:rPr>
              <w:rFonts w:ascii="Arial" w:hAnsi="Arial" w:cs="Arial"/>
              <w:sz w:val="20"/>
            </w:rPr>
          </w:pPr>
        </w:p>
      </w:tc>
    </w:tr>
    <w:tr w:rsidR="00394FDB" w:rsidTr="00F5065F">
      <w:tc>
        <w:tcPr>
          <w:tcW w:w="5892" w:type="dxa"/>
          <w:gridSpan w:val="3"/>
          <w:vAlign w:val="center"/>
          <w:hideMark/>
        </w:tcPr>
        <w:p w:rsidR="00394FDB" w:rsidRDefault="00394FDB" w:rsidP="00394FDB">
          <w:pPr>
            <w:pStyle w:val="Header"/>
            <w:spacing w:line="254" w:lineRule="auto"/>
            <w:rPr>
              <w:rFonts w:ascii="Arial" w:hAnsi="Arial" w:cs="Arial"/>
              <w:b/>
              <w:bCs/>
              <w:i/>
              <w:iCs/>
              <w:sz w:val="18"/>
            </w:rPr>
          </w:pPr>
          <w:r>
            <w:rPr>
              <w:rFonts w:ascii="Arial" w:hAnsi="Arial" w:cs="Arial"/>
              <w:b/>
              <w:bCs/>
              <w:i/>
              <w:iCs/>
              <w:sz w:val="18"/>
            </w:rPr>
            <w:t>Dr J D M DOUGLAS</w:t>
          </w:r>
        </w:p>
        <w:p w:rsidR="00394FDB" w:rsidRDefault="00394FDB" w:rsidP="00394FDB">
          <w:pPr>
            <w:spacing w:after="0"/>
            <w:rPr>
              <w:rFonts w:ascii="Arial" w:hAnsi="Arial" w:cs="Arial"/>
              <w:sz w:val="16"/>
            </w:rPr>
          </w:pPr>
          <w:r>
            <w:rPr>
              <w:rFonts w:ascii="Arial" w:hAnsi="Arial"/>
              <w:sz w:val="16"/>
            </w:rPr>
            <w:t>MB</w:t>
          </w:r>
          <w:r>
            <w:rPr>
              <w:rFonts w:ascii="Arial" w:hAnsi="Arial"/>
              <w:sz w:val="12"/>
            </w:rPr>
            <w:t xml:space="preserve"> </w:t>
          </w:r>
          <w:r>
            <w:rPr>
              <w:rFonts w:ascii="Arial" w:hAnsi="Arial"/>
              <w:sz w:val="16"/>
            </w:rPr>
            <w:t xml:space="preserve">ChB, MD, FRCGP, FRCP </w:t>
          </w:r>
          <w:proofErr w:type="spellStart"/>
          <w:r>
            <w:rPr>
              <w:rFonts w:ascii="Arial" w:hAnsi="Arial"/>
              <w:sz w:val="16"/>
            </w:rPr>
            <w:t>Edin</w:t>
          </w:r>
          <w:proofErr w:type="spellEnd"/>
          <w:r>
            <w:rPr>
              <w:rFonts w:ascii="Arial" w:hAnsi="Arial"/>
              <w:sz w:val="16"/>
            </w:rPr>
            <w:t xml:space="preserve">, </w:t>
          </w:r>
          <w:proofErr w:type="spellStart"/>
          <w:r>
            <w:rPr>
              <w:rFonts w:ascii="Arial" w:hAnsi="Arial"/>
              <w:sz w:val="16"/>
            </w:rPr>
            <w:t>DOccMed</w:t>
          </w:r>
          <w:proofErr w:type="spellEnd"/>
        </w:p>
        <w:p w:rsidR="00394FDB" w:rsidRDefault="00394FDB" w:rsidP="00394FDB">
          <w:pPr>
            <w:pStyle w:val="Header"/>
            <w:spacing w:line="254" w:lineRule="auto"/>
            <w:rPr>
              <w:rFonts w:ascii="Arial" w:hAnsi="Arial" w:cs="Arial"/>
              <w:b/>
              <w:bCs/>
              <w:i/>
              <w:iCs/>
              <w:sz w:val="18"/>
            </w:rPr>
          </w:pPr>
          <w:r>
            <w:rPr>
              <w:rFonts w:ascii="Arial" w:hAnsi="Arial" w:cs="Arial"/>
              <w:b/>
              <w:bCs/>
              <w:i/>
              <w:iCs/>
              <w:sz w:val="18"/>
            </w:rPr>
            <w:t xml:space="preserve">Dr C A </w:t>
          </w:r>
          <w:proofErr w:type="spellStart"/>
          <w:r>
            <w:rPr>
              <w:rFonts w:ascii="Arial" w:hAnsi="Arial" w:cs="Arial"/>
              <w:b/>
              <w:bCs/>
              <w:i/>
              <w:iCs/>
              <w:sz w:val="18"/>
            </w:rPr>
            <w:t>McARTHUR</w:t>
          </w:r>
          <w:proofErr w:type="spellEnd"/>
        </w:p>
        <w:p w:rsidR="00394FDB" w:rsidRDefault="00394FDB" w:rsidP="00394FDB">
          <w:pPr>
            <w:pStyle w:val="Header"/>
            <w:spacing w:line="254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MB</w:t>
          </w:r>
          <w:r>
            <w:rPr>
              <w:rFonts w:ascii="Arial" w:hAnsi="Arial" w:cs="Arial"/>
              <w:sz w:val="12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ChB, FRCGP</w:t>
          </w:r>
        </w:p>
        <w:p w:rsidR="00394FDB" w:rsidRDefault="00394FDB" w:rsidP="00394FDB">
          <w:pPr>
            <w:pStyle w:val="Header"/>
            <w:spacing w:line="254" w:lineRule="auto"/>
            <w:rPr>
              <w:rFonts w:ascii="Arial" w:hAnsi="Arial" w:cs="Arial"/>
              <w:b/>
              <w:bCs/>
              <w:i/>
              <w:iCs/>
              <w:sz w:val="18"/>
            </w:rPr>
          </w:pPr>
          <w:r>
            <w:rPr>
              <w:rFonts w:ascii="Arial" w:hAnsi="Arial" w:cs="Arial"/>
              <w:b/>
              <w:bCs/>
              <w:i/>
              <w:iCs/>
              <w:sz w:val="18"/>
            </w:rPr>
            <w:t>Dr S MURRAY</w:t>
          </w:r>
        </w:p>
        <w:p w:rsidR="00394FDB" w:rsidRDefault="00394FDB" w:rsidP="00394FDB">
          <w:pPr>
            <w:pStyle w:val="Header"/>
            <w:spacing w:line="254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MB</w:t>
          </w:r>
          <w:r>
            <w:rPr>
              <w:rFonts w:ascii="Arial" w:hAnsi="Arial" w:cs="Arial"/>
              <w:sz w:val="12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ChB, MRCGP</w:t>
          </w:r>
        </w:p>
        <w:p w:rsidR="00394FDB" w:rsidRDefault="00394FDB" w:rsidP="00394FDB">
          <w:pPr>
            <w:pStyle w:val="Header"/>
            <w:spacing w:line="254" w:lineRule="auto"/>
            <w:rPr>
              <w:rFonts w:ascii="Arial" w:hAnsi="Arial" w:cs="Arial"/>
              <w:b/>
              <w:bCs/>
              <w:i/>
              <w:iCs/>
              <w:sz w:val="18"/>
            </w:rPr>
          </w:pPr>
          <w:r>
            <w:rPr>
              <w:rFonts w:ascii="Arial" w:hAnsi="Arial" w:cs="Arial"/>
              <w:b/>
              <w:bCs/>
              <w:i/>
              <w:iCs/>
              <w:sz w:val="18"/>
            </w:rPr>
            <w:t>Dr I J POOLEMAN</w:t>
          </w:r>
        </w:p>
        <w:p w:rsidR="00394FDB" w:rsidRDefault="00394FDB" w:rsidP="00394FDB">
          <w:pPr>
            <w:pStyle w:val="Header"/>
            <w:spacing w:line="254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MBBS,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MRes</w:t>
          </w:r>
          <w:proofErr w:type="spellEnd"/>
          <w:r>
            <w:rPr>
              <w:rFonts w:ascii="Arial" w:hAnsi="Arial" w:cs="Arial"/>
              <w:sz w:val="16"/>
              <w:szCs w:val="16"/>
            </w:rPr>
            <w:t>, MRCGP</w:t>
          </w:r>
        </w:p>
        <w:p w:rsidR="00394FDB" w:rsidRDefault="00394FDB" w:rsidP="00394FDB">
          <w:pPr>
            <w:pStyle w:val="Header"/>
            <w:spacing w:line="254" w:lineRule="auto"/>
            <w:rPr>
              <w:rFonts w:ascii="Arial" w:hAnsi="Arial" w:cs="Arial"/>
              <w:b/>
              <w:i/>
              <w:sz w:val="18"/>
              <w:szCs w:val="18"/>
            </w:rPr>
          </w:pPr>
          <w:r>
            <w:rPr>
              <w:rFonts w:ascii="Arial" w:hAnsi="Arial" w:cs="Arial"/>
              <w:b/>
              <w:i/>
              <w:sz w:val="18"/>
              <w:szCs w:val="18"/>
            </w:rPr>
            <w:t>Dr C GAMBLE</w:t>
          </w:r>
        </w:p>
        <w:p w:rsidR="00394FDB" w:rsidRDefault="00394FDB" w:rsidP="00394FDB">
          <w:pPr>
            <w:spacing w:after="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MB ChB, B.Sc. (Hons), MRCGP</w:t>
          </w:r>
        </w:p>
        <w:p w:rsidR="00394FDB" w:rsidRDefault="00394FDB" w:rsidP="00394FDB">
          <w:pPr>
            <w:pStyle w:val="Header"/>
            <w:spacing w:line="254" w:lineRule="auto"/>
            <w:rPr>
              <w:rFonts w:ascii="Arial" w:hAnsi="Arial" w:cs="Arial"/>
              <w:b/>
              <w:i/>
              <w:sz w:val="18"/>
              <w:szCs w:val="18"/>
            </w:rPr>
          </w:pPr>
          <w:r>
            <w:rPr>
              <w:rFonts w:ascii="Arial" w:hAnsi="Arial" w:cs="Arial"/>
              <w:b/>
              <w:i/>
              <w:sz w:val="18"/>
              <w:szCs w:val="18"/>
            </w:rPr>
            <w:t>Dr H TALBOT</w:t>
          </w:r>
        </w:p>
        <w:p w:rsidR="00394FDB" w:rsidRDefault="00394FDB" w:rsidP="00394FDB">
          <w:pPr>
            <w:spacing w:after="0"/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16"/>
              <w:szCs w:val="16"/>
            </w:rPr>
            <w:t>MB ChB, MRCGP (Hons), BA</w:t>
          </w:r>
        </w:p>
      </w:tc>
      <w:tc>
        <w:tcPr>
          <w:tcW w:w="5118" w:type="dxa"/>
          <w:gridSpan w:val="2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394FDB" w:rsidRDefault="00394FDB" w:rsidP="00394FDB">
          <w:pPr>
            <w:pStyle w:val="Header"/>
            <w:spacing w:line="254" w:lineRule="auto"/>
            <w:jc w:val="right"/>
            <w:rPr>
              <w:rFonts w:ascii="Arial" w:hAnsi="Arial" w:cs="Arial"/>
              <w:sz w:val="20"/>
              <w:szCs w:val="24"/>
            </w:rPr>
          </w:pPr>
        </w:p>
        <w:p w:rsidR="00394FDB" w:rsidRDefault="00394FDB" w:rsidP="00394FDB">
          <w:pPr>
            <w:pStyle w:val="Header"/>
            <w:spacing w:line="254" w:lineRule="auto"/>
            <w:jc w:val="right"/>
            <w:rPr>
              <w:rFonts w:ascii="Arial" w:hAnsi="Arial" w:cs="Arial"/>
              <w:sz w:val="20"/>
            </w:rPr>
          </w:pPr>
        </w:p>
        <w:p w:rsidR="00394FDB" w:rsidRDefault="00394FDB" w:rsidP="00394FDB">
          <w:pPr>
            <w:pStyle w:val="Header"/>
            <w:spacing w:line="254" w:lineRule="auto"/>
            <w:jc w:val="right"/>
            <w:rPr>
              <w:rFonts w:ascii="Arial" w:hAnsi="Arial" w:cs="Arial"/>
              <w:sz w:val="20"/>
            </w:rPr>
          </w:pPr>
        </w:p>
        <w:p w:rsidR="00394FDB" w:rsidRDefault="00394FDB" w:rsidP="00394FDB">
          <w:pPr>
            <w:pStyle w:val="Header"/>
            <w:spacing w:line="254" w:lineRule="aut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CAMAGHAEL</w:t>
          </w:r>
        </w:p>
        <w:p w:rsidR="00394FDB" w:rsidRDefault="00394FDB" w:rsidP="00394FDB">
          <w:pPr>
            <w:pStyle w:val="Header"/>
            <w:spacing w:line="254" w:lineRule="aut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FORT </w:t>
          </w:r>
          <w:smartTag w:uri="urn:schemas-microsoft-com:office:smarttags" w:element="PlaceName">
            <w:r>
              <w:rPr>
                <w:rFonts w:ascii="Arial" w:hAnsi="Arial" w:cs="Arial"/>
                <w:sz w:val="20"/>
              </w:rPr>
              <w:t>WILLIAM</w:t>
            </w:r>
          </w:smartTag>
        </w:p>
        <w:p w:rsidR="00394FDB" w:rsidRDefault="00394FDB" w:rsidP="00394FDB">
          <w:pPr>
            <w:pStyle w:val="Header"/>
            <w:spacing w:line="254" w:lineRule="aut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PH33 7AQ</w:t>
          </w:r>
        </w:p>
        <w:p w:rsidR="00394FDB" w:rsidRDefault="00394FDB" w:rsidP="00394FDB">
          <w:pPr>
            <w:pStyle w:val="Header"/>
            <w:spacing w:line="254" w:lineRule="aut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Telephone:  01397 703136</w:t>
          </w:r>
        </w:p>
        <w:p w:rsidR="00394FDB" w:rsidRDefault="00394FDB" w:rsidP="00394FDB">
          <w:pPr>
            <w:pStyle w:val="Header"/>
            <w:spacing w:line="254" w:lineRule="auto"/>
            <w:jc w:val="right"/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  <w:lang w:val="es-ES"/>
            </w:rPr>
            <w:t xml:space="preserve">e-mail: </w:t>
          </w:r>
          <w:r>
            <w:rPr>
              <w:rFonts w:ascii="Arial" w:hAnsi="Arial" w:cs="Arial"/>
              <w:color w:val="000000"/>
            </w:rPr>
            <w:t>nhsh.gp55624-clinical@nhs.scot</w:t>
          </w:r>
        </w:p>
        <w:p w:rsidR="00394FDB" w:rsidRDefault="00C1009A" w:rsidP="00394FDB">
          <w:pPr>
            <w:jc w:val="right"/>
            <w:rPr>
              <w:rFonts w:ascii="Arial" w:hAnsi="Arial" w:cs="Arial"/>
              <w:sz w:val="20"/>
              <w:lang w:val="es-ES"/>
            </w:rPr>
          </w:pPr>
          <w:hyperlink r:id="rId4" w:history="1">
            <w:r w:rsidR="00394FDB">
              <w:rPr>
                <w:rStyle w:val="Hyperlink"/>
                <w:rFonts w:ascii="Arial" w:hAnsi="Arial"/>
                <w:sz w:val="20"/>
                <w:lang w:val="es-ES"/>
              </w:rPr>
              <w:t>www.tweeddale.com</w:t>
            </w:r>
          </w:hyperlink>
          <w:r w:rsidR="00394FDB">
            <w:rPr>
              <w:rFonts w:ascii="Arial" w:hAnsi="Arial"/>
              <w:sz w:val="20"/>
              <w:lang w:val="es-ES"/>
            </w:rPr>
            <w:t xml:space="preserve"> </w:t>
          </w:r>
          <w:proofErr w:type="spellStart"/>
          <w:r w:rsidR="00394FDB">
            <w:rPr>
              <w:rFonts w:ascii="Arial" w:hAnsi="Arial"/>
              <w:sz w:val="20"/>
              <w:lang w:val="es-ES"/>
            </w:rPr>
            <w:t>or</w:t>
          </w:r>
          <w:proofErr w:type="spellEnd"/>
          <w:r w:rsidR="00394FDB">
            <w:rPr>
              <w:rFonts w:ascii="Arial" w:hAnsi="Arial"/>
              <w:sz w:val="20"/>
              <w:lang w:val="es-ES"/>
            </w:rPr>
            <w:t xml:space="preserve"> </w:t>
          </w:r>
          <w:r w:rsidR="00394FDB">
            <w:rPr>
              <w:rFonts w:ascii="Arial" w:hAnsi="Arial"/>
              <w:noProof/>
              <w:sz w:val="20"/>
              <w:lang w:eastAsia="en-GB"/>
            </w:rPr>
            <w:drawing>
              <wp:inline distT="0" distB="0" distL="0" distR="0" wp14:anchorId="154BE633" wp14:editId="1BCAF9C9">
                <wp:extent cx="602615" cy="191135"/>
                <wp:effectExtent l="0" t="0" r="6985" b="0"/>
                <wp:docPr id="5" name="Picture 5" descr="find us on F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d us on F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30E3" w:rsidRPr="00394FDB" w:rsidRDefault="001530E3" w:rsidP="00394FDB">
    <w:pPr>
      <w:pStyle w:val="Header"/>
      <w:rPr>
        <w:rFonts w:ascii="Tahoma" w:hAnsi="Tahoma" w:cs="Tahoma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E1C"/>
    <w:multiLevelType w:val="hybridMultilevel"/>
    <w:tmpl w:val="E69A1D80"/>
    <w:lvl w:ilvl="0" w:tplc="6DC6CC1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1E"/>
    <w:rsid w:val="00007458"/>
    <w:rsid w:val="001530E3"/>
    <w:rsid w:val="00175459"/>
    <w:rsid w:val="001B258A"/>
    <w:rsid w:val="001C005F"/>
    <w:rsid w:val="002F0F9F"/>
    <w:rsid w:val="0034571E"/>
    <w:rsid w:val="003543F4"/>
    <w:rsid w:val="00394FDB"/>
    <w:rsid w:val="00576F39"/>
    <w:rsid w:val="00761D6D"/>
    <w:rsid w:val="00840381"/>
    <w:rsid w:val="009B55D8"/>
    <w:rsid w:val="00A04C81"/>
    <w:rsid w:val="00A83586"/>
    <w:rsid w:val="00B03BF4"/>
    <w:rsid w:val="00C1009A"/>
    <w:rsid w:val="00C16697"/>
    <w:rsid w:val="00CD54B0"/>
    <w:rsid w:val="00D63989"/>
    <w:rsid w:val="00F3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0A6B5AF"/>
  <w15:chartTrackingRefBased/>
  <w15:docId w15:val="{67022FD6-BEE6-4181-B859-60B2029C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0E3"/>
  </w:style>
  <w:style w:type="paragraph" w:styleId="Footer">
    <w:name w:val="footer"/>
    <w:basedOn w:val="Normal"/>
    <w:link w:val="FooterChar"/>
    <w:uiPriority w:val="99"/>
    <w:unhideWhenUsed/>
    <w:rsid w:val="00153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0E3"/>
  </w:style>
  <w:style w:type="character" w:styleId="Hyperlink">
    <w:name w:val="Hyperlink"/>
    <w:basedOn w:val="DefaultParagraphFont"/>
    <w:rsid w:val="001530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5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hyperlink" Target="http://www.tweedda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NHSHGP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Diane Falconer (Tweeddale Medical Practice, 55624)</cp:lastModifiedBy>
  <cp:revision>6</cp:revision>
  <cp:lastPrinted>2024-03-19T17:13:00Z</cp:lastPrinted>
  <dcterms:created xsi:type="dcterms:W3CDTF">2024-02-29T12:17:00Z</dcterms:created>
  <dcterms:modified xsi:type="dcterms:W3CDTF">2024-05-02T13:23:00Z</dcterms:modified>
</cp:coreProperties>
</file>